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00" w:lineRule="auto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Om det finns flera köpare till en lägenhet så ansvarar de gemensamt för att ansökningsavgiften inbetalas till föreningens bankgiro. Det är en avgift per lägenhet – inte per sökande.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Följande formella villkor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ska</w:t>
      </w:r>
      <w:r w:rsidDel="00000000" w:rsidR="00000000" w:rsidRPr="00000000">
        <w:rPr>
          <w:b w:val="1"/>
          <w:vertAlign w:val="baseline"/>
          <w:rtl w:val="0"/>
        </w:rPr>
        <w:t xml:space="preserve"> vara uppfyllda innan styrelsen tar upp medlemsansökan för beslut</w:t>
      </w:r>
      <w:r w:rsidDel="00000000" w:rsidR="00000000" w:rsidRPr="00000000">
        <w:rPr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Samtliga köpare av bostadsrätt ska ha fyllt i, undertecknat och översänt denna blankett. 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Ansökningsavgiften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vertAlign w:val="baseline"/>
          <w:rtl w:val="0"/>
        </w:rPr>
        <w:t xml:space="preserve"> enligt nu gällande nivå – ska finnas på föreningens konto samt</w:t>
      </w:r>
    </w:p>
    <w:p w:rsidR="00000000" w:rsidDel="00000000" w:rsidP="00000000" w:rsidRDefault="00000000" w:rsidRPr="00000000" w14:paraId="00000006">
      <w:pPr>
        <w:pageBreakBefore w:val="0"/>
        <w:widowControl w:val="0"/>
        <w:numPr>
          <w:ilvl w:val="0"/>
          <w:numId w:val="1"/>
        </w:numPr>
        <w:spacing w:after="200" w:lineRule="auto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Kopia av köpekontraktet med de minimivillkor som Skattemyndigheten kräver (för kontrolluppgifter) ska ha överlämnats till föreningen.</w:t>
      </w:r>
    </w:p>
    <w:tbl>
      <w:tblPr>
        <w:tblStyle w:val="Table1"/>
        <w:tblW w:w="921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13"/>
        <w:gridCol w:w="7297"/>
        <w:tblGridChange w:id="0">
          <w:tblGrid>
            <w:gridCol w:w="1913"/>
            <w:gridCol w:w="729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Namn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Gatuadress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spacing w:before="120" w:lineRule="auto"/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Postnummer, Ort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Telefon - kväll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Telefon - Arbete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Epost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before="120" w:lineRule="auto"/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Personnummer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240" w:before="0" w:line="240" w:lineRule="auto"/>
        <w:ind w:left="0" w:right="0" w:firstLine="0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Undertecknad har förvärvat ___% av bostadsrätten nr __ (andel i) Bostadsföreningen Lillgården u p a i Malmö. Bostadsrätten knyts till lägenhet nr _____ (Lantmäteriverkets fastställda numrering) Detta enligt köpekontrakt med 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240" w:before="0" w:line="240" w:lineRule="auto"/>
        <w:ind w:left="0" w:right="0" w:firstLine="0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Jag ansöker härmed om medlemskap i Bostadsföreningen Lillgården på Andréegatan 8 i Malmö.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samband med mitt köp har jag beretts möjlighet att ta del av: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Bostadsföreningen Lillgårdens stadgar (senaste lydelser registrerade hos Bolagsverket </w:t>
      </w:r>
      <w:r w:rsidDel="00000000" w:rsidR="00000000" w:rsidRPr="00000000">
        <w:rPr>
          <w:rtl w:val="0"/>
        </w:rPr>
        <w:t xml:space="preserve">2018</w:t>
      </w:r>
      <w:r w:rsidDel="00000000" w:rsidR="00000000" w:rsidRPr="00000000">
        <w:rPr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Policy (från 2005)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Ordningsregler (från 201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Årsredovisning (</w:t>
      </w:r>
      <w:r w:rsidDel="00000000" w:rsidR="00000000" w:rsidRPr="00000000">
        <w:rPr>
          <w:rtl w:val="0"/>
        </w:rPr>
        <w:t xml:space="preserve">2022</w:t>
      </w:r>
      <w:r w:rsidDel="00000000" w:rsidR="00000000" w:rsidRPr="00000000">
        <w:rPr>
          <w:vertAlign w:val="baseline"/>
          <w:rtl w:val="0"/>
        </w:rPr>
        <w:t xml:space="preserve"> års är senaste)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Underhållsplan 2017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vertAlign w:val="baseline"/>
          <w:rtl w:val="0"/>
        </w:rPr>
        <w:t xml:space="preserve">2026 (antogs vid årsmötet feb 2017)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spacing w:after="200" w:lineRule="auto"/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 k ”mäklarbild” som är daterad _</w:t>
      </w:r>
      <w:r w:rsidDel="00000000" w:rsidR="00000000" w:rsidRPr="00000000">
        <w:rPr>
          <w:rtl w:val="0"/>
        </w:rPr>
        <w:t xml:space="preserve">___-___-___</w:t>
      </w:r>
      <w:r w:rsidDel="00000000" w:rsidR="00000000" w:rsidRPr="00000000">
        <w:rPr>
          <w:vertAlign w:val="baseline"/>
          <w:rtl w:val="0"/>
        </w:rPr>
        <w:t xml:space="preserve">. (d v s utdrag ur föreningens lägenhetsregister)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240" w:before="0" w:line="240" w:lineRule="auto"/>
        <w:ind w:left="0" w:right="0" w:firstLine="0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Handlingar om föreningen (p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5) har fortlöpande utsänts elektroniskt till samtliga medlemmar. Föreningen brukar lägga upp alla dokument på sin hemsida. Se: </w:t>
      </w:r>
      <w:hyperlink r:id="rId6">
        <w:r w:rsidDel="00000000" w:rsidR="00000000" w:rsidRPr="00000000">
          <w:rPr>
            <w:rFonts w:ascii="Garamond" w:cs="Garamond" w:eastAsia="Garamond" w:hAnsi="Garamond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http://lillgarden.bostadsratterna.se/hem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240" w:before="0" w:line="240" w:lineRule="auto"/>
        <w:ind w:left="0" w:right="0" w:firstLine="0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Till lägenheten hör också en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brandvarnare</w:t>
      </w: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Denna förutsätter föreningen underhålls av bostadsrättshavaren.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240" w:before="0" w:line="240" w:lineRule="auto"/>
        <w:ind w:left="0" w:right="0" w:firstLine="0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Jag tillser också att avgiften för medlemsansökan inbetalas på bankgiro 303-0814. Engångsavgiften täcker administration kring medlemsregistret. Utöver detta är jag införstådd med att betala tillkommande självkostnad för gravering av namnskylten till dörren. Denna del betalas i efterskott.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240" w:before="0" w:line="240" w:lineRule="auto"/>
        <w:ind w:left="0" w:right="0" w:firstLine="0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Plats och datum: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24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Underskrift: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8" w:top="1418" w:left="1418" w:right="1418" w:header="958" w:footer="95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-238" w:firstLine="0"/>
      <w:jc w:val="left"/>
      <w:rPr/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Blanketten fastställd efter delegation från Bf Lillgårdens styrelse 2007-03-01, § 32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1"/>
      <w:pageBreakBefore w:val="0"/>
      <w:widowControl w:val="1"/>
      <w:pBdr>
        <w:top w:color="000000" w:space="2" w:sz="6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600" w:line="240" w:lineRule="auto"/>
      <w:ind w:left="4080" w:right="408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600" w:line="240" w:lineRule="auto"/>
      <w:ind w:left="0" w:right="-24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1</w:t>
    </w:r>
  </w:p>
  <w:p w:rsidR="00000000" w:rsidDel="00000000" w:rsidP="00000000" w:rsidRDefault="00000000" w:rsidRPr="00000000" w14:paraId="0000002B">
    <w:pPr>
      <w:keepNext w:val="0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600" w:line="240" w:lineRule="auto"/>
      <w:ind w:left="0" w:right="-24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6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color="808080" w:space="8" w:sz="6" w:val="single"/>
        <w:left w:space="0" w:sz="0" w:val="nil"/>
        <w:bottom w:color="808080" w:space="8" w:sz="6" w:val="single"/>
        <w:right w:space="0" w:sz="0" w:val="nil"/>
        <w:between w:space="0" w:sz="0" w:val="nil"/>
      </w:pBdr>
      <w:shd w:fill="auto" w:val="clear"/>
      <w:spacing w:after="40" w:before="0" w:line="240" w:lineRule="auto"/>
      <w:ind w:left="0" w:right="0" w:firstLine="0"/>
      <w:jc w:val="center"/>
      <w:rPr>
        <w:rFonts w:ascii="Garamond" w:cs="Garamond" w:eastAsia="Garamond" w:hAnsi="Garamond"/>
        <w:b w:val="1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MEDLEMSANSÖKAN BOSTADSFÖRENINGEN LILLGÅRDEN</w:t>
    </w:r>
  </w:p>
  <w:p w:rsidR="00000000" w:rsidDel="00000000" w:rsidP="00000000" w:rsidRDefault="00000000" w:rsidRPr="00000000" w14:paraId="00000026">
    <w:pPr>
      <w:pageBreakBefore w:val="0"/>
      <w:rPr>
        <w:vertAlign w:val="baseline"/>
      </w:rPr>
    </w:pPr>
    <w:r w:rsidDel="00000000" w:rsidR="00000000" w:rsidRPr="00000000">
      <w:rPr>
        <w:b w:val="1"/>
        <w:vertAlign w:val="baseline"/>
        <w:rtl w:val="0"/>
      </w:rPr>
      <w:t xml:space="preserve">OBS</w:t>
    </w:r>
    <w:r w:rsidDel="00000000" w:rsidR="00000000" w:rsidRPr="00000000">
      <w:rPr>
        <w:vertAlign w:val="baseline"/>
        <w:rtl w:val="0"/>
      </w:rPr>
      <w:t xml:space="preserve"> Fyll i en blankett per sökande! 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6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2"/>
        <w:szCs w:val="22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lillgarden.bostadsratterna.se/hem" TargetMode="Externa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